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C2A" w:rsidRDefault="00D43C2A" w:rsidP="00D43C2A">
      <w:pPr>
        <w:tabs>
          <w:tab w:val="left" w:pos="1187"/>
        </w:tabs>
        <w:spacing w:after="0"/>
      </w:pPr>
    </w:p>
    <w:p w:rsidR="00610E25" w:rsidRDefault="00610E25" w:rsidP="00D43C2A">
      <w:pPr>
        <w:tabs>
          <w:tab w:val="left" w:pos="1187"/>
        </w:tabs>
        <w:spacing w:after="0"/>
        <w:rPr>
          <w:rFonts w:ascii="Arial" w:hAnsi="Arial" w:cs="Arial"/>
          <w:b/>
          <w:sz w:val="24"/>
          <w:szCs w:val="24"/>
          <w:lang w:val="en-US"/>
        </w:rPr>
      </w:pPr>
    </w:p>
    <w:p w:rsidR="00D43C2A" w:rsidRPr="00D36E3A" w:rsidRDefault="00D36E3A" w:rsidP="00D43C2A">
      <w:pPr>
        <w:tabs>
          <w:tab w:val="left" w:pos="1187"/>
        </w:tabs>
        <w:spacing w:after="0"/>
        <w:rPr>
          <w:rFonts w:ascii="Arial" w:hAnsi="Arial" w:cs="Arial"/>
          <w:sz w:val="36"/>
          <w:szCs w:val="24"/>
          <w:lang w:val="en-US"/>
        </w:rPr>
      </w:pPr>
      <w:r w:rsidRPr="00D36E3A">
        <w:rPr>
          <w:rFonts w:ascii="Arial" w:hAnsi="Arial" w:cs="Arial"/>
          <w:sz w:val="32"/>
          <w:shd w:val="clear" w:color="auto" w:fill="FFFFFF"/>
          <w:lang w:val="en-US"/>
        </w:rPr>
        <w:t>D</w:t>
      </w:r>
      <w:r w:rsidRPr="00D36E3A">
        <w:rPr>
          <w:rFonts w:ascii="Arial" w:hAnsi="Arial" w:cs="Arial"/>
          <w:sz w:val="32"/>
          <w:shd w:val="clear" w:color="auto" w:fill="FFFFFF"/>
          <w:lang w:val="en-US"/>
        </w:rPr>
        <w:t>r</w:t>
      </w:r>
      <w:r w:rsidRPr="00D36E3A">
        <w:rPr>
          <w:rFonts w:ascii="Arial" w:hAnsi="Arial" w:cs="Arial"/>
          <w:sz w:val="32"/>
          <w:shd w:val="clear" w:color="auto" w:fill="FFFFFF"/>
          <w:lang w:val="en-US"/>
        </w:rPr>
        <w:t>. S</w:t>
      </w:r>
      <w:r w:rsidRPr="00D36E3A">
        <w:rPr>
          <w:rFonts w:ascii="Arial" w:hAnsi="Arial" w:cs="Arial"/>
          <w:sz w:val="32"/>
          <w:shd w:val="clear" w:color="auto" w:fill="FFFFFF"/>
          <w:lang w:val="en-US"/>
        </w:rPr>
        <w:t>ilvana</w:t>
      </w:r>
      <w:r w:rsidRPr="00D36E3A">
        <w:rPr>
          <w:rFonts w:ascii="Arial" w:hAnsi="Arial" w:cs="Arial"/>
          <w:sz w:val="32"/>
          <w:shd w:val="clear" w:color="auto" w:fill="FFFFFF"/>
          <w:lang w:val="en-US"/>
        </w:rPr>
        <w:t xml:space="preserve"> P</w:t>
      </w:r>
      <w:r w:rsidRPr="00D36E3A">
        <w:rPr>
          <w:rFonts w:ascii="Arial" w:hAnsi="Arial" w:cs="Arial"/>
          <w:sz w:val="32"/>
          <w:shd w:val="clear" w:color="auto" w:fill="FFFFFF"/>
          <w:lang w:val="en-US"/>
        </w:rPr>
        <w:t>erez</w:t>
      </w:r>
      <w:r w:rsidRPr="00D36E3A">
        <w:rPr>
          <w:rFonts w:ascii="Arial" w:hAnsi="Arial" w:cs="Arial"/>
          <w:sz w:val="36"/>
          <w:szCs w:val="24"/>
          <w:lang w:val="en-US"/>
        </w:rPr>
        <w:t xml:space="preserve"> </w:t>
      </w:r>
    </w:p>
    <w:p w:rsidR="00D36E3A" w:rsidRPr="00D36E3A" w:rsidRDefault="00D36E3A" w:rsidP="00D36E3A">
      <w:pPr>
        <w:tabs>
          <w:tab w:val="left" w:pos="1187"/>
        </w:tabs>
        <w:spacing w:after="0"/>
        <w:rPr>
          <w:rFonts w:ascii="Arial" w:hAnsi="Arial" w:cs="Arial"/>
          <w:b/>
          <w:sz w:val="16"/>
          <w:szCs w:val="24"/>
          <w:lang w:val="en-US"/>
        </w:rPr>
      </w:pPr>
      <w:r w:rsidRPr="00D36E3A">
        <w:rPr>
          <w:rFonts w:ascii="Arial" w:hAnsi="Arial" w:cs="Arial"/>
          <w:b/>
          <w:sz w:val="16"/>
          <w:szCs w:val="24"/>
          <w:lang w:val="en-US"/>
        </w:rPr>
        <w:t xml:space="preserve">Federal University of </w:t>
      </w:r>
      <w:proofErr w:type="spellStart"/>
      <w:r w:rsidRPr="00D36E3A">
        <w:rPr>
          <w:rFonts w:ascii="Arial" w:hAnsi="Arial" w:cs="Arial"/>
          <w:b/>
          <w:sz w:val="16"/>
          <w:szCs w:val="24"/>
          <w:lang w:val="en-US"/>
        </w:rPr>
        <w:t>Pará</w:t>
      </w:r>
      <w:proofErr w:type="spellEnd"/>
    </w:p>
    <w:p w:rsidR="00D36E3A" w:rsidRPr="00D36E3A" w:rsidRDefault="00D36E3A" w:rsidP="00D36E3A">
      <w:pPr>
        <w:tabs>
          <w:tab w:val="left" w:pos="1187"/>
        </w:tabs>
        <w:spacing w:after="0"/>
        <w:rPr>
          <w:rFonts w:ascii="Arial" w:hAnsi="Arial" w:cs="Arial"/>
          <w:b/>
          <w:sz w:val="16"/>
          <w:szCs w:val="24"/>
          <w:lang w:val="en-US"/>
        </w:rPr>
      </w:pPr>
      <w:r w:rsidRPr="00D36E3A">
        <w:rPr>
          <w:rFonts w:ascii="Arial" w:hAnsi="Arial" w:cs="Arial"/>
          <w:b/>
          <w:sz w:val="16"/>
          <w:szCs w:val="24"/>
          <w:lang w:val="en-US"/>
        </w:rPr>
        <w:t>Physics Faculty, MNPEF, PRODERNA, PPGEQ</w:t>
      </w:r>
    </w:p>
    <w:p w:rsidR="006232D0" w:rsidRPr="00D36E3A" w:rsidRDefault="00D36E3A" w:rsidP="00D36E3A">
      <w:pPr>
        <w:tabs>
          <w:tab w:val="left" w:pos="1187"/>
        </w:tabs>
        <w:spacing w:after="0"/>
        <w:rPr>
          <w:rFonts w:ascii="Arial" w:hAnsi="Arial" w:cs="Arial"/>
          <w:b/>
          <w:sz w:val="16"/>
          <w:szCs w:val="24"/>
          <w:lang w:val="en-US"/>
        </w:rPr>
      </w:pPr>
      <w:proofErr w:type="spellStart"/>
      <w:r w:rsidRPr="00D36E3A">
        <w:rPr>
          <w:rFonts w:ascii="Arial" w:hAnsi="Arial" w:cs="Arial"/>
          <w:b/>
          <w:sz w:val="16"/>
          <w:szCs w:val="24"/>
          <w:lang w:val="en-US"/>
        </w:rPr>
        <w:t>Belém</w:t>
      </w:r>
      <w:proofErr w:type="spellEnd"/>
      <w:r w:rsidRPr="00D36E3A">
        <w:rPr>
          <w:rFonts w:ascii="Arial" w:hAnsi="Arial" w:cs="Arial"/>
          <w:b/>
          <w:sz w:val="16"/>
          <w:szCs w:val="24"/>
          <w:lang w:val="en-US"/>
        </w:rPr>
        <w:t xml:space="preserve"> (PA) </w:t>
      </w:r>
      <w:r w:rsidRPr="00D36E3A">
        <w:rPr>
          <w:rFonts w:ascii="Arial" w:hAnsi="Arial" w:cs="Arial"/>
          <w:b/>
          <w:sz w:val="16"/>
          <w:szCs w:val="24"/>
          <w:lang w:val="en-US"/>
        </w:rPr>
        <w:t>–</w:t>
      </w:r>
      <w:r w:rsidRPr="00D36E3A">
        <w:rPr>
          <w:rFonts w:ascii="Arial" w:hAnsi="Arial" w:cs="Arial"/>
          <w:b/>
          <w:sz w:val="16"/>
          <w:szCs w:val="24"/>
          <w:lang w:val="en-US"/>
        </w:rPr>
        <w:t xml:space="preserve"> Brazil</w:t>
      </w:r>
    </w:p>
    <w:p w:rsidR="00D36E3A" w:rsidRDefault="00D36E3A" w:rsidP="00D36E3A">
      <w:pPr>
        <w:tabs>
          <w:tab w:val="left" w:pos="1187"/>
        </w:tabs>
        <w:spacing w:after="0"/>
        <w:rPr>
          <w:rFonts w:ascii="Arial" w:hAnsi="Arial" w:cs="Arial"/>
          <w:sz w:val="16"/>
          <w:szCs w:val="24"/>
          <w:lang w:val="en-US"/>
        </w:rPr>
      </w:pPr>
    </w:p>
    <w:p w:rsidR="00D36E3A" w:rsidRPr="00D36E3A" w:rsidRDefault="00D36E3A" w:rsidP="00D36E3A">
      <w:pPr>
        <w:tabs>
          <w:tab w:val="left" w:pos="1187"/>
        </w:tabs>
        <w:spacing w:after="0"/>
        <w:rPr>
          <w:rFonts w:ascii="Arial" w:hAnsi="Arial" w:cs="Arial"/>
          <w:sz w:val="16"/>
          <w:szCs w:val="24"/>
          <w:lang w:val="en-US"/>
        </w:rPr>
      </w:pPr>
    </w:p>
    <w:p w:rsidR="00610E25" w:rsidRDefault="00D36E3A" w:rsidP="00610E25">
      <w:pPr>
        <w:tabs>
          <w:tab w:val="left" w:pos="1187"/>
        </w:tabs>
        <w:jc w:val="center"/>
        <w:rPr>
          <w:rFonts w:ascii="Arial" w:hAnsi="Arial" w:cs="Arial"/>
          <w:b/>
          <w:sz w:val="24"/>
          <w:szCs w:val="24"/>
          <w:lang w:val="en-US"/>
        </w:rPr>
      </w:pPr>
      <w:r w:rsidRPr="00D36E3A">
        <w:rPr>
          <w:rFonts w:ascii="Arial" w:hAnsi="Arial" w:cs="Arial"/>
          <w:b/>
          <w:sz w:val="24"/>
          <w:szCs w:val="24"/>
          <w:lang w:val="en-US"/>
        </w:rPr>
        <w:t xml:space="preserve">Problem Based Learning and Renewable Energy Sources in the scenario </w:t>
      </w:r>
      <w:bookmarkStart w:id="0" w:name="_GoBack"/>
      <w:bookmarkEnd w:id="0"/>
      <w:r w:rsidRPr="00D36E3A">
        <w:rPr>
          <w:rFonts w:ascii="Arial" w:hAnsi="Arial" w:cs="Arial"/>
          <w:b/>
          <w:sz w:val="24"/>
          <w:szCs w:val="24"/>
          <w:lang w:val="en-US"/>
        </w:rPr>
        <w:t>of the Brazilian New High School</w:t>
      </w:r>
    </w:p>
    <w:p w:rsidR="00D36E3A" w:rsidRPr="00D43C2A" w:rsidRDefault="00D36E3A" w:rsidP="00610E25">
      <w:pPr>
        <w:tabs>
          <w:tab w:val="left" w:pos="1187"/>
        </w:tabs>
        <w:jc w:val="center"/>
        <w:rPr>
          <w:rFonts w:ascii="Arial" w:hAnsi="Arial" w:cs="Arial"/>
          <w:sz w:val="24"/>
          <w:szCs w:val="24"/>
          <w:lang w:val="en-US"/>
        </w:rPr>
      </w:pPr>
    </w:p>
    <w:p w:rsidR="00515B95" w:rsidRPr="006232D0" w:rsidRDefault="00D36E3A" w:rsidP="00610E25">
      <w:pPr>
        <w:tabs>
          <w:tab w:val="left" w:pos="1187"/>
        </w:tabs>
        <w:spacing w:line="360" w:lineRule="auto"/>
        <w:jc w:val="both"/>
        <w:rPr>
          <w:rFonts w:ascii="Arial" w:hAnsi="Arial" w:cs="Arial"/>
          <w:sz w:val="24"/>
          <w:szCs w:val="24"/>
          <w:lang w:val="en-US"/>
        </w:rPr>
      </w:pPr>
      <w:r w:rsidRPr="00D36E3A">
        <w:rPr>
          <w:rFonts w:ascii="Arial" w:hAnsi="Arial" w:cs="Arial"/>
          <w:sz w:val="24"/>
          <w:szCs w:val="24"/>
          <w:lang w:val="en-US"/>
        </w:rPr>
        <w:t xml:space="preserve">In this presentation, I will talk about Problem Based Learning in the scenario of the New Brazilian High School, bringing the theme of alternative energy sources. Formal school education worldwide has been undergoing a change of </w:t>
      </w:r>
      <w:proofErr w:type="gramStart"/>
      <w:r w:rsidRPr="00D36E3A">
        <w:rPr>
          <w:rFonts w:ascii="Arial" w:hAnsi="Arial" w:cs="Arial"/>
          <w:sz w:val="24"/>
          <w:szCs w:val="24"/>
          <w:lang w:val="en-US"/>
        </w:rPr>
        <w:t>paradigm  in</w:t>
      </w:r>
      <w:proofErr w:type="gramEnd"/>
      <w:r w:rsidRPr="00D36E3A">
        <w:rPr>
          <w:rFonts w:ascii="Arial" w:hAnsi="Arial" w:cs="Arial"/>
          <w:sz w:val="24"/>
          <w:szCs w:val="24"/>
          <w:lang w:val="en-US"/>
        </w:rPr>
        <w:t xml:space="preserve"> recent decades, in the search for the formation of critical citizens aware of their role in social and environmental issues that arise in modernity. Competency teaching is part of this reality and Problem Based Learning aims to develop conceptual, attitudinal and procedural skills in students. Therefore, I will present a summary of the general competences foreseen in the new Brazilian Common National Base for Basic Education, in particular considering the themes related to Renewable Energy Sources.</w:t>
      </w:r>
      <w:r w:rsidR="00610E25" w:rsidRPr="00610E25">
        <w:rPr>
          <w:rFonts w:ascii="Arial" w:hAnsi="Arial" w:cs="Arial"/>
          <w:sz w:val="24"/>
          <w:szCs w:val="24"/>
          <w:lang w:val="en-US"/>
        </w:rPr>
        <w:cr/>
      </w:r>
    </w:p>
    <w:p w:rsidR="00D43C2A" w:rsidRPr="00D43C2A" w:rsidRDefault="00D43C2A" w:rsidP="00D43C2A">
      <w:pPr>
        <w:tabs>
          <w:tab w:val="left" w:pos="1187"/>
        </w:tabs>
        <w:rPr>
          <w:lang w:val="en-US"/>
        </w:rPr>
      </w:pPr>
      <w:r w:rsidRPr="00D43C2A">
        <w:rPr>
          <w:rFonts w:ascii="Arial" w:hAnsi="Arial" w:cs="Arial"/>
          <w:b/>
          <w:lang w:val="en-US"/>
        </w:rPr>
        <w:t>Keywords:</w:t>
      </w:r>
      <w:r w:rsidRPr="00D43C2A">
        <w:rPr>
          <w:rFonts w:ascii="Arial" w:hAnsi="Arial" w:cs="Arial"/>
          <w:lang w:val="en-US"/>
        </w:rPr>
        <w:t xml:space="preserve"> </w:t>
      </w:r>
      <w:r w:rsidR="00D36E3A" w:rsidRPr="00D36E3A">
        <w:rPr>
          <w:rFonts w:ascii="Arial" w:hAnsi="Arial" w:cs="Arial"/>
          <w:lang w:val="en-US"/>
        </w:rPr>
        <w:t>Problem Based learning; Brazilian BNCC; competency teaching</w:t>
      </w:r>
      <w:proofErr w:type="gramStart"/>
      <w:r w:rsidR="00D36E3A" w:rsidRPr="00D36E3A">
        <w:rPr>
          <w:rFonts w:ascii="Arial" w:hAnsi="Arial" w:cs="Arial"/>
          <w:lang w:val="en-US"/>
        </w:rPr>
        <w:t>;</w:t>
      </w:r>
      <w:proofErr w:type="gramEnd"/>
      <w:r w:rsidR="00D36E3A" w:rsidRPr="00D36E3A">
        <w:rPr>
          <w:rFonts w:ascii="Arial" w:hAnsi="Arial" w:cs="Arial"/>
          <w:lang w:val="en-US"/>
        </w:rPr>
        <w:t xml:space="preserve"> </w:t>
      </w:r>
      <w:proofErr w:type="spellStart"/>
      <w:r w:rsidR="00D36E3A" w:rsidRPr="00D36E3A">
        <w:rPr>
          <w:rFonts w:ascii="Arial" w:hAnsi="Arial" w:cs="Arial"/>
          <w:lang w:val="en-US"/>
        </w:rPr>
        <w:t>Reneable</w:t>
      </w:r>
      <w:proofErr w:type="spellEnd"/>
      <w:r w:rsidR="00D36E3A" w:rsidRPr="00D36E3A">
        <w:rPr>
          <w:rFonts w:ascii="Arial" w:hAnsi="Arial" w:cs="Arial"/>
          <w:lang w:val="en-US"/>
        </w:rPr>
        <w:t xml:space="preserve"> Energy Sources.</w:t>
      </w:r>
    </w:p>
    <w:sectPr w:rsidR="00D43C2A" w:rsidRPr="00D43C2A">
      <w:headerReference w:type="default" r:id="rId6"/>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C2A" w:rsidRDefault="00D43C2A" w:rsidP="00D43C2A">
      <w:pPr>
        <w:spacing w:after="0" w:line="240" w:lineRule="auto"/>
      </w:pPr>
      <w:r>
        <w:separator/>
      </w:r>
    </w:p>
  </w:endnote>
  <w:endnote w:type="continuationSeparator" w:id="0">
    <w:p w:rsidR="00D43C2A" w:rsidRDefault="00D43C2A" w:rsidP="00D4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C2A" w:rsidRDefault="00D43C2A" w:rsidP="00D43C2A">
      <w:pPr>
        <w:spacing w:after="0" w:line="240" w:lineRule="auto"/>
      </w:pPr>
      <w:r>
        <w:separator/>
      </w:r>
    </w:p>
  </w:footnote>
  <w:footnote w:type="continuationSeparator" w:id="0">
    <w:p w:rsidR="00D43C2A" w:rsidRDefault="00D43C2A" w:rsidP="00D43C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C2A" w:rsidRDefault="00AD0465" w:rsidP="00AD0465">
    <w:pPr>
      <w:pStyle w:val="Cabealho"/>
      <w:jc w:val="center"/>
    </w:pPr>
    <w:r>
      <w:rPr>
        <w:noProof/>
        <w:lang w:eastAsia="pt-BR"/>
      </w:rPr>
      <w:drawing>
        <wp:inline distT="0" distB="0" distL="0" distR="0">
          <wp:extent cx="5486890" cy="14954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 and White 72x36 Landscape Campaign Banner (6).jpg"/>
                  <pic:cNvPicPr/>
                </pic:nvPicPr>
                <pic:blipFill rotWithShape="1">
                  <a:blip r:embed="rId1">
                    <a:extLst>
                      <a:ext uri="{28A0092B-C50C-407E-A947-70E740481C1C}">
                        <a14:useLocalDpi xmlns:a14="http://schemas.microsoft.com/office/drawing/2010/main" val="0"/>
                      </a:ext>
                    </a:extLst>
                  </a:blip>
                  <a:srcRect l="9878" t="10230" r="2105" b="41792"/>
                  <a:stretch/>
                </pic:blipFill>
                <pic:spPr bwMode="auto">
                  <a:xfrm>
                    <a:off x="0" y="0"/>
                    <a:ext cx="5486890" cy="149542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C2A"/>
    <w:rsid w:val="0018243A"/>
    <w:rsid w:val="004A74BE"/>
    <w:rsid w:val="00515B95"/>
    <w:rsid w:val="00610E25"/>
    <w:rsid w:val="006232D0"/>
    <w:rsid w:val="00AD0465"/>
    <w:rsid w:val="00BE5419"/>
    <w:rsid w:val="00D36E3A"/>
    <w:rsid w:val="00D43C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ABEF7C-9693-48F5-B3FB-202D5BF4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43C2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43C2A"/>
  </w:style>
  <w:style w:type="paragraph" w:styleId="Rodap">
    <w:name w:val="footer"/>
    <w:basedOn w:val="Normal"/>
    <w:link w:val="RodapChar"/>
    <w:uiPriority w:val="99"/>
    <w:unhideWhenUsed/>
    <w:rsid w:val="00D43C2A"/>
    <w:pPr>
      <w:tabs>
        <w:tab w:val="center" w:pos="4252"/>
        <w:tab w:val="right" w:pos="8504"/>
      </w:tabs>
      <w:spacing w:after="0" w:line="240" w:lineRule="auto"/>
    </w:pPr>
  </w:style>
  <w:style w:type="character" w:customStyle="1" w:styleId="RodapChar">
    <w:name w:val="Rodapé Char"/>
    <w:basedOn w:val="Fontepargpadro"/>
    <w:link w:val="Rodap"/>
    <w:uiPriority w:val="99"/>
    <w:rsid w:val="00D43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164</Words>
  <Characters>891</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10</cp:revision>
  <dcterms:created xsi:type="dcterms:W3CDTF">2021-08-03T15:30:00Z</dcterms:created>
  <dcterms:modified xsi:type="dcterms:W3CDTF">2021-09-30T16:49:00Z</dcterms:modified>
</cp:coreProperties>
</file>